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73304">
        <w:rPr>
          <w:rFonts w:ascii="Times New Roman" w:hAnsi="Times New Roman" w:cs="Times New Roman"/>
          <w:sz w:val="28"/>
          <w:szCs w:val="28"/>
        </w:rPr>
        <w:t xml:space="preserve">Документ предоставлен </w:t>
      </w:r>
      <w:hyperlink r:id="rId6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КонсультантПлюс</w:t>
        </w:r>
      </w:hyperlink>
      <w:r w:rsidRPr="00B73304">
        <w:rPr>
          <w:rFonts w:ascii="Times New Roman" w:hAnsi="Times New Roman" w:cs="Times New Roman"/>
          <w:sz w:val="28"/>
          <w:szCs w:val="28"/>
        </w:rPr>
        <w:br/>
      </w: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Зарегистрировано в Национальном реестре правовых актов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Республики Беларусь 28 декабря 2011 г. N 5/34993</w:t>
      </w:r>
    </w:p>
    <w:p w:rsidR="00B73304" w:rsidRPr="00B73304" w:rsidRDefault="00B73304" w:rsidP="00B73304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3304">
        <w:rPr>
          <w:rFonts w:ascii="Times New Roman" w:hAnsi="Times New Roman" w:cs="Times New Roman"/>
          <w:b/>
          <w:bCs/>
          <w:sz w:val="28"/>
          <w:szCs w:val="28"/>
        </w:rPr>
        <w:t>ПОСТАНОВЛЕНИЕ СОВЕТА МИНИСТРОВ РЕСПУБЛИКИ БЕЛАРУСЬ</w:t>
      </w: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3304">
        <w:rPr>
          <w:rFonts w:ascii="Times New Roman" w:hAnsi="Times New Roman" w:cs="Times New Roman"/>
          <w:b/>
          <w:bCs/>
          <w:sz w:val="28"/>
          <w:szCs w:val="28"/>
        </w:rPr>
        <w:t>26 декабря 2011 г. N 1732</w:t>
      </w: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3304">
        <w:rPr>
          <w:rFonts w:ascii="Times New Roman" w:hAnsi="Times New Roman" w:cs="Times New Roman"/>
          <w:b/>
          <w:bCs/>
          <w:sz w:val="28"/>
          <w:szCs w:val="28"/>
        </w:rPr>
        <w:t>ОБ УТВЕРЖДЕНИИ ТИПОВОГО ПОЛОЖЕНИЯ О КОМИССИИ ПО ПРОТИВОДЕЙСТВИЮ КОРРУПЦИИ</w:t>
      </w: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354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73304" w:rsidRPr="00B73304">
        <w:trPr>
          <w:jc w:val="center"/>
        </w:trPr>
        <w:tc>
          <w:tcPr>
            <w:tcW w:w="9294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B73304" w:rsidRPr="00B73304" w:rsidRDefault="00B73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8"/>
                <w:szCs w:val="28"/>
              </w:rPr>
            </w:pPr>
            <w:r w:rsidRPr="00B73304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(в ред. постановлений Совмина от 23.04.2015 </w:t>
            </w:r>
            <w:hyperlink r:id="rId7" w:history="1">
              <w:r w:rsidRPr="00B73304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326</w:t>
              </w:r>
            </w:hyperlink>
            <w:r w:rsidRPr="00B73304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,</w:t>
            </w:r>
          </w:p>
          <w:p w:rsidR="00B73304" w:rsidRPr="00B73304" w:rsidRDefault="00B73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8"/>
                <w:szCs w:val="28"/>
              </w:rPr>
            </w:pPr>
            <w:r w:rsidRPr="00B73304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от 28.06.2018 </w:t>
            </w:r>
            <w:hyperlink r:id="rId8" w:history="1">
              <w:r w:rsidRPr="00B73304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502</w:t>
              </w:r>
            </w:hyperlink>
            <w:r w:rsidRPr="00B73304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30.04.2019 </w:t>
            </w:r>
            <w:hyperlink r:id="rId9" w:history="1">
              <w:r w:rsidRPr="00B73304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267</w:t>
              </w:r>
            </w:hyperlink>
            <w:r w:rsidRPr="00B73304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)</w:t>
            </w:r>
          </w:p>
        </w:tc>
      </w:tr>
    </w:tbl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В целях совершенствования правового регулирования вопросов противодействия коррупции, устранения причин и условий, порождающих коррупцию, оптимизации условий для развития национальной экономики Совет Министров Республики Беларусь ПОСТАНОВЛЯЕТ: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 xml:space="preserve">1. Утвердить прилагаемое Типовое </w:t>
      </w:r>
      <w:hyperlink w:anchor="Par31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положение</w:t>
        </w:r>
      </w:hyperlink>
      <w:r w:rsidRPr="00B73304">
        <w:rPr>
          <w:rFonts w:ascii="Times New Roman" w:hAnsi="Times New Roman" w:cs="Times New Roman"/>
          <w:sz w:val="28"/>
          <w:szCs w:val="28"/>
        </w:rPr>
        <w:t xml:space="preserve"> о комиссии по противодействию коррупции (далее - Типовое положение).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2. Республиканским органам государственного управления и иным государственным организациям, подчиненным Правительству Республики Беларусь, областным, Минскому городскому, городским, районным исполкомам, местным администрациям районов в городах в месячный срок: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 xml:space="preserve">создать комиссии по противодействию коррупции в соответствии с Типовым </w:t>
      </w:r>
      <w:hyperlink w:anchor="Par31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положением</w:t>
        </w:r>
      </w:hyperlink>
      <w:r w:rsidRPr="00B73304">
        <w:rPr>
          <w:rFonts w:ascii="Times New Roman" w:hAnsi="Times New Roman" w:cs="Times New Roman"/>
          <w:sz w:val="28"/>
          <w:szCs w:val="28"/>
        </w:rPr>
        <w:t>;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 xml:space="preserve">привести положения о существующих комиссиях, выполняющих функции по противодействию коррупции, и составы указанных комиссий в соответствие с Типовым </w:t>
      </w:r>
      <w:hyperlink w:anchor="Par31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положением</w:t>
        </w:r>
      </w:hyperlink>
      <w:r w:rsidRPr="00B73304">
        <w:rPr>
          <w:rFonts w:ascii="Times New Roman" w:hAnsi="Times New Roman" w:cs="Times New Roman"/>
          <w:sz w:val="28"/>
          <w:szCs w:val="28"/>
        </w:rPr>
        <w:t>.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после его официального опубликования.</w:t>
      </w: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7"/>
      </w:tblGrid>
      <w:tr w:rsidR="00B73304" w:rsidRPr="00B73304">
        <w:tc>
          <w:tcPr>
            <w:tcW w:w="4677" w:type="dxa"/>
          </w:tcPr>
          <w:p w:rsidR="00B73304" w:rsidRPr="00B73304" w:rsidRDefault="00B733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3304">
              <w:rPr>
                <w:rFonts w:ascii="Times New Roman" w:hAnsi="Times New Roman" w:cs="Times New Roman"/>
                <w:sz w:val="28"/>
                <w:szCs w:val="28"/>
              </w:rPr>
              <w:t>Премьер-министр Республики Беларусь</w:t>
            </w:r>
          </w:p>
        </w:tc>
        <w:tc>
          <w:tcPr>
            <w:tcW w:w="4677" w:type="dxa"/>
          </w:tcPr>
          <w:p w:rsidR="00B73304" w:rsidRPr="00B73304" w:rsidRDefault="00B733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73304">
              <w:rPr>
                <w:rFonts w:ascii="Times New Roman" w:hAnsi="Times New Roman" w:cs="Times New Roman"/>
                <w:sz w:val="28"/>
                <w:szCs w:val="28"/>
              </w:rPr>
              <w:t>М.Мясникович</w:t>
            </w:r>
          </w:p>
        </w:tc>
      </w:tr>
    </w:tbl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3304" w:rsidRPr="00B73304" w:rsidRDefault="00B73304" w:rsidP="00B7330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</w:rPr>
      </w:pPr>
      <w:r w:rsidRPr="00B73304">
        <w:rPr>
          <w:rFonts w:ascii="Times New Roman" w:eastAsiaTheme="minorHAnsi" w:hAnsi="Times New Roman" w:cs="Times New Roman"/>
          <w:color w:val="auto"/>
          <w:sz w:val="28"/>
          <w:szCs w:val="28"/>
        </w:rPr>
        <w:t xml:space="preserve">                                                        УТВЕРЖДЕНО</w:t>
      </w:r>
    </w:p>
    <w:p w:rsidR="00B73304" w:rsidRPr="00B73304" w:rsidRDefault="00B73304" w:rsidP="00B7330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</w:rPr>
      </w:pPr>
      <w:r w:rsidRPr="00B73304">
        <w:rPr>
          <w:rFonts w:ascii="Times New Roman" w:eastAsiaTheme="minorHAnsi" w:hAnsi="Times New Roman" w:cs="Times New Roman"/>
          <w:color w:val="auto"/>
          <w:sz w:val="28"/>
          <w:szCs w:val="28"/>
        </w:rPr>
        <w:t xml:space="preserve">                                                        Постановление</w:t>
      </w:r>
    </w:p>
    <w:p w:rsidR="00B73304" w:rsidRPr="00B73304" w:rsidRDefault="00B73304" w:rsidP="00B7330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</w:rPr>
      </w:pPr>
      <w:r w:rsidRPr="00B73304">
        <w:rPr>
          <w:rFonts w:ascii="Times New Roman" w:eastAsiaTheme="minorHAnsi" w:hAnsi="Times New Roman" w:cs="Times New Roman"/>
          <w:color w:val="auto"/>
          <w:sz w:val="28"/>
          <w:szCs w:val="28"/>
        </w:rPr>
        <w:t xml:space="preserve">                                                        Совета Министров</w:t>
      </w:r>
    </w:p>
    <w:p w:rsidR="00B73304" w:rsidRPr="00B73304" w:rsidRDefault="00B73304" w:rsidP="00B7330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</w:rPr>
      </w:pPr>
      <w:r w:rsidRPr="00B73304">
        <w:rPr>
          <w:rFonts w:ascii="Times New Roman" w:eastAsiaTheme="minorHAnsi" w:hAnsi="Times New Roman" w:cs="Times New Roman"/>
          <w:color w:val="auto"/>
          <w:sz w:val="28"/>
          <w:szCs w:val="28"/>
        </w:rPr>
        <w:t xml:space="preserve">                                                        Республики Беларусь</w:t>
      </w:r>
    </w:p>
    <w:p w:rsidR="00B73304" w:rsidRPr="00B73304" w:rsidRDefault="00B73304" w:rsidP="00B7330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</w:rPr>
      </w:pPr>
      <w:r w:rsidRPr="00B73304">
        <w:rPr>
          <w:rFonts w:ascii="Times New Roman" w:eastAsiaTheme="minorHAnsi" w:hAnsi="Times New Roman" w:cs="Times New Roman"/>
          <w:color w:val="auto"/>
          <w:sz w:val="28"/>
          <w:szCs w:val="28"/>
        </w:rPr>
        <w:t xml:space="preserve">                                                        26.12.2011 N 1732</w:t>
      </w: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31"/>
      <w:bookmarkEnd w:id="1"/>
      <w:r w:rsidRPr="00B73304">
        <w:rPr>
          <w:rFonts w:ascii="Times New Roman" w:hAnsi="Times New Roman" w:cs="Times New Roman"/>
          <w:b/>
          <w:bCs/>
          <w:sz w:val="28"/>
          <w:szCs w:val="28"/>
        </w:rPr>
        <w:t>ТИПОВОЕ ПОЛОЖЕНИЕ</w:t>
      </w: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3304">
        <w:rPr>
          <w:rFonts w:ascii="Times New Roman" w:hAnsi="Times New Roman" w:cs="Times New Roman"/>
          <w:b/>
          <w:bCs/>
          <w:sz w:val="28"/>
          <w:szCs w:val="28"/>
        </w:rPr>
        <w:t>О КОМИССИИ ПО ПРОТИВОДЕЙСТВИЮ КОРРУПЦИИ</w:t>
      </w: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354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73304" w:rsidRPr="00B73304">
        <w:trPr>
          <w:jc w:val="center"/>
        </w:trPr>
        <w:tc>
          <w:tcPr>
            <w:tcW w:w="9294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B73304" w:rsidRPr="00B73304" w:rsidRDefault="00B73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8"/>
                <w:szCs w:val="28"/>
              </w:rPr>
            </w:pPr>
            <w:r w:rsidRPr="00B73304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(в ред. постановлений Совмина от 23.04.2015 </w:t>
            </w:r>
            <w:hyperlink r:id="rId10" w:history="1">
              <w:r w:rsidRPr="00B73304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326</w:t>
              </w:r>
            </w:hyperlink>
            <w:r w:rsidRPr="00B73304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,</w:t>
            </w:r>
          </w:p>
          <w:p w:rsidR="00B73304" w:rsidRPr="00B73304" w:rsidRDefault="00B73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8"/>
                <w:szCs w:val="28"/>
              </w:rPr>
            </w:pPr>
            <w:r w:rsidRPr="00B73304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от 28.06.2018 </w:t>
            </w:r>
            <w:hyperlink r:id="rId11" w:history="1">
              <w:r w:rsidRPr="00B73304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502</w:t>
              </w:r>
            </w:hyperlink>
            <w:r w:rsidRPr="00B73304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30.04.2019 </w:t>
            </w:r>
            <w:hyperlink r:id="rId12" w:history="1">
              <w:r w:rsidRPr="00B73304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267</w:t>
              </w:r>
            </w:hyperlink>
            <w:r w:rsidRPr="00B73304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)</w:t>
            </w:r>
          </w:p>
        </w:tc>
      </w:tr>
    </w:tbl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36"/>
      <w:bookmarkEnd w:id="2"/>
      <w:r w:rsidRPr="00B73304">
        <w:rPr>
          <w:rFonts w:ascii="Times New Roman" w:hAnsi="Times New Roman" w:cs="Times New Roman"/>
          <w:sz w:val="28"/>
          <w:szCs w:val="28"/>
        </w:rPr>
        <w:t>1. Настоящим Типовым положением определяется порядок создания и деятельности в республиканских органах государственного управления и иных государственных организациях, подчиненных Правительству Республики Беларусь, областных, Минском городском, городских, районных исполкомах, местных администрациях районов в городах, управляющих компаниях холдингов, являющихся государственными унитарными предприятиями и хозяйственными обществами с долей государства в уставном фонде 50 и более процентов (далее, если не указано иное, - государственные органы (организации) комиссий по противодействию коррупции (далее - комиссии).</w:t>
      </w: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 xml:space="preserve">(в ред. постановлений Совмина от 23.04.2015 </w:t>
      </w:r>
      <w:hyperlink r:id="rId13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N 326</w:t>
        </w:r>
      </w:hyperlink>
      <w:r w:rsidRPr="00B73304">
        <w:rPr>
          <w:rFonts w:ascii="Times New Roman" w:hAnsi="Times New Roman" w:cs="Times New Roman"/>
          <w:sz w:val="28"/>
          <w:szCs w:val="28"/>
        </w:rPr>
        <w:t xml:space="preserve">, от 28.06.2018 </w:t>
      </w:r>
      <w:hyperlink r:id="rId14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N 502</w:t>
        </w:r>
      </w:hyperlink>
      <w:r w:rsidRPr="00B73304">
        <w:rPr>
          <w:rFonts w:ascii="Times New Roman" w:hAnsi="Times New Roman" w:cs="Times New Roman"/>
          <w:sz w:val="28"/>
          <w:szCs w:val="28"/>
        </w:rPr>
        <w:t>)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Настоящее Типовое положение не распространяется на государственные органы, в которых в соответствии с законодательными актами созданы специальные подразделения по борьбе с коррупцией либо в структуре центральных аппаратов которых имеются подразделения собственной безопасности.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 xml:space="preserve">В случае создания комиссии по инициативе организации, не указанной в </w:t>
      </w:r>
      <w:hyperlink w:anchor="Par36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части первой</w:t>
        </w:r>
      </w:hyperlink>
      <w:r w:rsidRPr="00B73304">
        <w:rPr>
          <w:rFonts w:ascii="Times New Roman" w:hAnsi="Times New Roman" w:cs="Times New Roman"/>
          <w:sz w:val="28"/>
          <w:szCs w:val="28"/>
        </w:rPr>
        <w:t xml:space="preserve"> настоящего пункта, комиссия в своей деятельности вправе руководствоваться требованиями настоящего Типового положения.</w:t>
      </w: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 xml:space="preserve">(часть третья п. 1 введена </w:t>
      </w:r>
      <w:hyperlink r:id="rId15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B73304">
        <w:rPr>
          <w:rFonts w:ascii="Times New Roman" w:hAnsi="Times New Roman" w:cs="Times New Roman"/>
          <w:sz w:val="28"/>
          <w:szCs w:val="28"/>
        </w:rPr>
        <w:t xml:space="preserve"> Совмина от 28.06.2018 N 502)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2. Комиссия создается руководителем государственного органа (организации) в количестве не менее пяти членов. Председателем комиссии является руководитель государственного органа (организации), а в случае отсутствия руководителя государственного органа (организации) - лицо, исполняющее его обязанности. Секретарь комиссии избирается на заседании комиссии из числа ее членов.</w:t>
      </w: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 xml:space="preserve">(часть первая п. 2 в ред. </w:t>
      </w:r>
      <w:hyperlink r:id="rId16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B73304">
        <w:rPr>
          <w:rFonts w:ascii="Times New Roman" w:hAnsi="Times New Roman" w:cs="Times New Roman"/>
          <w:sz w:val="28"/>
          <w:szCs w:val="28"/>
        </w:rPr>
        <w:t xml:space="preserve"> Совмина от 30.04.2019 N 267)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lastRenderedPageBreak/>
        <w:t>Состав комиссии формируется из числа работников государственного органа (организации), в том числе курирующих (осуществляющих) финансово-хозяйственную и производственную деятельность, бухгалтерский учет, распоряжение бюджетными денежными средствами, сохранность собственности и эффективное использование имущества, кадровую и юридическую работу, а по решению руководителя государственного органа (организации) - также из числа граждан и представителей юридических лиц.</w:t>
      </w: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 xml:space="preserve">(часть вторая п. 2 в ред. </w:t>
      </w:r>
      <w:hyperlink r:id="rId17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B73304">
        <w:rPr>
          <w:rFonts w:ascii="Times New Roman" w:hAnsi="Times New Roman" w:cs="Times New Roman"/>
          <w:sz w:val="28"/>
          <w:szCs w:val="28"/>
        </w:rPr>
        <w:t xml:space="preserve"> Совмина от 28.06.2018 N 502)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 xml:space="preserve">3. Комиссия в своей деятельности руководствуется </w:t>
      </w:r>
      <w:hyperlink r:id="rId18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Конституцией</w:t>
        </w:r>
      </w:hyperlink>
      <w:r w:rsidRPr="00B73304">
        <w:rPr>
          <w:rFonts w:ascii="Times New Roman" w:hAnsi="Times New Roman" w:cs="Times New Roman"/>
          <w:sz w:val="28"/>
          <w:szCs w:val="28"/>
        </w:rPr>
        <w:t xml:space="preserve"> Республики Беларусь, </w:t>
      </w:r>
      <w:hyperlink r:id="rId19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B73304">
        <w:rPr>
          <w:rFonts w:ascii="Times New Roman" w:hAnsi="Times New Roman" w:cs="Times New Roman"/>
          <w:sz w:val="28"/>
          <w:szCs w:val="28"/>
        </w:rPr>
        <w:t xml:space="preserve"> Республики Беларусь от 15 июля 2015 г. N 305-З "О борьбе с коррупцией", иными актами законодательства, в том числе настоящим Типовым положением, а также утверждаемым руководителем государственного органа (организации) положением о комиссии, в котором учитываются особенности деятельности государственного органа (организации).</w:t>
      </w: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 xml:space="preserve">(в ред. постановлений Совмина от 28.06.2018 </w:t>
      </w:r>
      <w:hyperlink r:id="rId20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N 502</w:t>
        </w:r>
      </w:hyperlink>
      <w:r w:rsidRPr="00B73304">
        <w:rPr>
          <w:rFonts w:ascii="Times New Roman" w:hAnsi="Times New Roman" w:cs="Times New Roman"/>
          <w:sz w:val="28"/>
          <w:szCs w:val="28"/>
        </w:rPr>
        <w:t xml:space="preserve">, от 30.04.2019 </w:t>
      </w:r>
      <w:hyperlink r:id="rId21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N 267</w:t>
        </w:r>
      </w:hyperlink>
      <w:r w:rsidRPr="00B73304">
        <w:rPr>
          <w:rFonts w:ascii="Times New Roman" w:hAnsi="Times New Roman" w:cs="Times New Roman"/>
          <w:sz w:val="28"/>
          <w:szCs w:val="28"/>
        </w:rPr>
        <w:t>)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4. Основными задачами комиссии являются: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аккумулирование информации о нарушениях законодательства о борьбе с коррупцией, совершенных работниками государственного органа (организации), а также подчиненных (входящих в систему, состав) организаций, в том числе негосударственной формы собственности (далее - подчиненные организации);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обобщение и анализ поступающей, в том числе из государственных органов, осуществляющих борьбу с коррупцией, информации о нарушениях антикоррупционного законодательства работниками государственного органа (организации), подчиненных организаций;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своевременное определение коррупционных рисков и принятие мер по их нейтрализации;</w:t>
      </w: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2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B73304">
        <w:rPr>
          <w:rFonts w:ascii="Times New Roman" w:hAnsi="Times New Roman" w:cs="Times New Roman"/>
          <w:sz w:val="28"/>
          <w:szCs w:val="28"/>
        </w:rPr>
        <w:t xml:space="preserve"> Совмина от 30.04.2019 N 267)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разработка и организация проведения мероприятий по противодействию коррупции в государственном органе (организации), подчиненных организациях, анализ эффективности принимаемых мер;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координация деятельности структурных подразделений государственного органа (организации), подчиненных организаций по реализации мер по противодействию коррупции;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взаимодействие с государственными органами, осуществляющими борьбу с коррупцией, общественными объединениями и иными организациями по вопросам противодействия коррупции;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lastRenderedPageBreak/>
        <w:t>рассмотрение вопросов предотвращения и урегулирования конфликта интересов;</w:t>
      </w: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3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B73304">
        <w:rPr>
          <w:rFonts w:ascii="Times New Roman" w:hAnsi="Times New Roman" w:cs="Times New Roman"/>
          <w:sz w:val="28"/>
          <w:szCs w:val="28"/>
        </w:rPr>
        <w:t xml:space="preserve"> Совмина от 30.04.2019 N 267)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рассмотрение вопросов соблюдения правил этики государственного служащего (корпоративной этики);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принятие мер по устранению последствий коррупционных правонарушений, правонарушений, создающих условия для коррупции, и иных нарушений антикоррупционного законодательства.</w:t>
      </w: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4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B73304">
        <w:rPr>
          <w:rFonts w:ascii="Times New Roman" w:hAnsi="Times New Roman" w:cs="Times New Roman"/>
          <w:sz w:val="28"/>
          <w:szCs w:val="28"/>
        </w:rPr>
        <w:t xml:space="preserve"> Совмина от 30.04.2019 N 267)</w:t>
      </w: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 xml:space="preserve">(п. 4 в ред. </w:t>
      </w:r>
      <w:hyperlink r:id="rId25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B73304">
        <w:rPr>
          <w:rFonts w:ascii="Times New Roman" w:hAnsi="Times New Roman" w:cs="Times New Roman"/>
          <w:sz w:val="28"/>
          <w:szCs w:val="28"/>
        </w:rPr>
        <w:t xml:space="preserve"> Совмина от 23.04.2015 N 326)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5. Комиссия в целях решения возложенных на нее задач осуществляет следующие основные функции: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участвует в пределах своей компетенции в выполнении поручений вышестоящих государственных органов по предотвращению правонарушений, создающих условия для коррупции и коррупционных правонарушений;</w:t>
      </w: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 xml:space="preserve">(в ред. постановлений Совмина от 23.04.2015 </w:t>
      </w:r>
      <w:hyperlink r:id="rId26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N 326</w:t>
        </w:r>
      </w:hyperlink>
      <w:r w:rsidRPr="00B73304">
        <w:rPr>
          <w:rFonts w:ascii="Times New Roman" w:hAnsi="Times New Roman" w:cs="Times New Roman"/>
          <w:sz w:val="28"/>
          <w:szCs w:val="28"/>
        </w:rPr>
        <w:t xml:space="preserve">, от 30.04.2019 </w:t>
      </w:r>
      <w:hyperlink r:id="rId27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N 267</w:t>
        </w:r>
      </w:hyperlink>
      <w:r w:rsidRPr="00B73304">
        <w:rPr>
          <w:rFonts w:ascii="Times New Roman" w:hAnsi="Times New Roman" w:cs="Times New Roman"/>
          <w:sz w:val="28"/>
          <w:szCs w:val="28"/>
        </w:rPr>
        <w:t>)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ведет учет поступающей из правоохранительных и контролирующих органов, иных государственных органов и организаций и содержащейся в обращениях граждан и юридических лиц информации о нарушениях антикоррупционного законодательства работниками государственного органа (организации) и подчиненных организаций и анализирует такую информацию;</w:t>
      </w: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8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B73304">
        <w:rPr>
          <w:rFonts w:ascii="Times New Roman" w:hAnsi="Times New Roman" w:cs="Times New Roman"/>
          <w:sz w:val="28"/>
          <w:szCs w:val="28"/>
        </w:rPr>
        <w:t xml:space="preserve"> Совмина от 23.04.2015 N 326)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заслушивает на своих заседаниях руководителей подчиненных организаций о проводимой работе по профилактике коррупции;</w:t>
      </w: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9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B73304">
        <w:rPr>
          <w:rFonts w:ascii="Times New Roman" w:hAnsi="Times New Roman" w:cs="Times New Roman"/>
          <w:sz w:val="28"/>
          <w:szCs w:val="28"/>
        </w:rPr>
        <w:t xml:space="preserve"> Совмина от 23.04.2015 N 326)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взаимодействует с государственными органами, осуществляющими борьбу с коррупцией, общественными объединениями и иными организациями по вопросам противодействия коррупции;</w:t>
      </w: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30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B73304">
        <w:rPr>
          <w:rFonts w:ascii="Times New Roman" w:hAnsi="Times New Roman" w:cs="Times New Roman"/>
          <w:sz w:val="28"/>
          <w:szCs w:val="28"/>
        </w:rPr>
        <w:t xml:space="preserve"> Совмина от 23.04.2015 N 326)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принимает в пределах своей компетенции решения, а также осуществляет контроль за их исполнением;</w:t>
      </w: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31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B73304">
        <w:rPr>
          <w:rFonts w:ascii="Times New Roman" w:hAnsi="Times New Roman" w:cs="Times New Roman"/>
          <w:sz w:val="28"/>
          <w:szCs w:val="28"/>
        </w:rPr>
        <w:t xml:space="preserve"> Совмина от 30.04.2019 N 267)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разрабатывает меры по предотвращению либо урегулированию ситуаций, в которых личные интересы работника государственного органа (организации) или подчиненной организации, его супруги (супруга), близких родственников или свойственников влияют либо могут повлиять на надлежащее исполнение этим работником своих служебных (трудовых) обязанностей;</w:t>
      </w: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lastRenderedPageBreak/>
        <w:t xml:space="preserve">(в ред. </w:t>
      </w:r>
      <w:hyperlink r:id="rId32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B73304">
        <w:rPr>
          <w:rFonts w:ascii="Times New Roman" w:hAnsi="Times New Roman" w:cs="Times New Roman"/>
          <w:sz w:val="28"/>
          <w:szCs w:val="28"/>
        </w:rPr>
        <w:t xml:space="preserve"> Совмина от 30.04.2019 N 267)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разрабатывает и принимает меры по вопросам борьбы с коррупцией;</w:t>
      </w: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33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B73304">
        <w:rPr>
          <w:rFonts w:ascii="Times New Roman" w:hAnsi="Times New Roman" w:cs="Times New Roman"/>
          <w:sz w:val="28"/>
          <w:szCs w:val="28"/>
        </w:rPr>
        <w:t xml:space="preserve"> Совмина от 30.04.2019 N 267)</w:t>
      </w: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 xml:space="preserve">абзац исключен. - </w:t>
      </w:r>
      <w:hyperlink r:id="rId34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B73304">
        <w:rPr>
          <w:rFonts w:ascii="Times New Roman" w:hAnsi="Times New Roman" w:cs="Times New Roman"/>
          <w:sz w:val="28"/>
          <w:szCs w:val="28"/>
        </w:rPr>
        <w:t xml:space="preserve"> Совмина от 30.04.2019 N 267;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запрашивает у подчиненных организаций в пределах компетенции государственного органа (организации) в установленном законодательными актами порядке информацию по вопросам противодействия коррупции;</w:t>
      </w: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35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B73304">
        <w:rPr>
          <w:rFonts w:ascii="Times New Roman" w:hAnsi="Times New Roman" w:cs="Times New Roman"/>
          <w:sz w:val="28"/>
          <w:szCs w:val="28"/>
        </w:rPr>
        <w:t xml:space="preserve"> Совмина от 23.04.2015 N 326)</w:t>
      </w: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 xml:space="preserve">абзац исключен. - </w:t>
      </w:r>
      <w:hyperlink r:id="rId36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B73304">
        <w:rPr>
          <w:rFonts w:ascii="Times New Roman" w:hAnsi="Times New Roman" w:cs="Times New Roman"/>
          <w:sz w:val="28"/>
          <w:szCs w:val="28"/>
        </w:rPr>
        <w:t xml:space="preserve"> Совмина от 28.06.2018 N 502;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вносит руководителям подчиненных организаций предложения о привлечении к дисциплинарной ответственности подчиненных им работников, совершивших правонарушения, создающие условия для коррупции, и коррупционные правонарушения;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рассматривает предложения членов комиссии о совершенствовании методической и организационной работы по противодействию коррупции;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вырабатывает предложения о мерах реагирования на информацию, содержащуюся в обращениях граждан и юридических лиц, по вопросам проявлений коррупции;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рассматривает предложения членов комиссии о поощрении работников, оказывающих содействие в предотвращении проявлений коррупции и их выявлении, выявлении правонарушений, создающих условия для коррупции, и коррупционных правонарушений;</w:t>
      </w: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37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B73304">
        <w:rPr>
          <w:rFonts w:ascii="Times New Roman" w:hAnsi="Times New Roman" w:cs="Times New Roman"/>
          <w:sz w:val="28"/>
          <w:szCs w:val="28"/>
        </w:rPr>
        <w:t xml:space="preserve"> Совмина от 30.04.2019 N 267)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осуществляет иные функции, предусмотренные положением о комиссии.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6. Деятельность комиссии осуществляется в соответствии с планами работы на календарный год, утверждаемыми на ее заседаниях.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План работы комиссии на календарный год с перечнем подлежащих рассмотрению на заседаниях комиссии вопросов должен быть размещен на официальном сайте государственного органа (организации) в глобальной компьютерной сети Интернет не позднее 15 дней со дня его утверждения.</w:t>
      </w: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 xml:space="preserve">(часть вторая п. 6 введена </w:t>
      </w:r>
      <w:hyperlink r:id="rId38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B73304">
        <w:rPr>
          <w:rFonts w:ascii="Times New Roman" w:hAnsi="Times New Roman" w:cs="Times New Roman"/>
          <w:sz w:val="28"/>
          <w:szCs w:val="28"/>
        </w:rPr>
        <w:t xml:space="preserve"> Совмина от 28.06.2018 N 502)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Информация о дате, времени и месте проведения заседаний комиссии подлежит размещению на официальном сайте государственного органа (организации) в глобальной компьютерной сети Интернет не позднее 5 рабочих дней до дня проведения заседания комиссии.</w:t>
      </w: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 xml:space="preserve">(часть третья п. 6 введена </w:t>
      </w:r>
      <w:hyperlink r:id="rId39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B73304">
        <w:rPr>
          <w:rFonts w:ascii="Times New Roman" w:hAnsi="Times New Roman" w:cs="Times New Roman"/>
          <w:sz w:val="28"/>
          <w:szCs w:val="28"/>
        </w:rPr>
        <w:t xml:space="preserve"> Совмина от 28.06.2018 N 502; в ред. </w:t>
      </w:r>
      <w:hyperlink r:id="rId40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B73304">
        <w:rPr>
          <w:rFonts w:ascii="Times New Roman" w:hAnsi="Times New Roman" w:cs="Times New Roman"/>
          <w:sz w:val="28"/>
          <w:szCs w:val="28"/>
        </w:rPr>
        <w:t xml:space="preserve"> Совмина от 30.04.2019 N 267)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lastRenderedPageBreak/>
        <w:t>7. Не могут являться одновременно членами комиссии лица, состоящие в браке или находящиеся в отношениях близкого родства или свойства.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8. Председатель комиссии: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несет персональную ответственность за деятельность комиссии;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организует работу комиссии;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определяет место и время проведения заседаний комиссии;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утверждает повестку дня заседаний комиссии и порядок рассмотрения вопросов на ее заседаниях, при необходимости вносит в них изменения;</w:t>
      </w: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41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B73304">
        <w:rPr>
          <w:rFonts w:ascii="Times New Roman" w:hAnsi="Times New Roman" w:cs="Times New Roman"/>
          <w:sz w:val="28"/>
          <w:szCs w:val="28"/>
        </w:rPr>
        <w:t xml:space="preserve"> Совмина от 30.04.2019 N 267)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дает поручения членам комиссии по вопросам ее деятельности, осуществляет контроль за их выполнением;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 xml:space="preserve">незамедлительно принимает меры по предотвращению конфликта интересов или его урегулированию при получении информации, указанной в </w:t>
      </w:r>
      <w:hyperlink w:anchor="Par117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абзаце седьмом части первой пункта 10</w:t>
        </w:r>
      </w:hyperlink>
      <w:r w:rsidRPr="00B73304">
        <w:rPr>
          <w:rFonts w:ascii="Times New Roman" w:hAnsi="Times New Roman" w:cs="Times New Roman"/>
          <w:sz w:val="28"/>
          <w:szCs w:val="28"/>
        </w:rPr>
        <w:t xml:space="preserve"> настоящего Типового положения.</w:t>
      </w: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42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B73304">
        <w:rPr>
          <w:rFonts w:ascii="Times New Roman" w:hAnsi="Times New Roman" w:cs="Times New Roman"/>
          <w:sz w:val="28"/>
          <w:szCs w:val="28"/>
        </w:rPr>
        <w:t xml:space="preserve"> Совмина от 23.04.2015 N 326)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В случае отсутствия необходимого количества членов комиссии на ее заседании председатель комиссии назначает дату нового заседания, но не позднее чем через месяц со дня несостоявшегося заседания.</w:t>
      </w: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 xml:space="preserve">Часть исключена. - </w:t>
      </w:r>
      <w:hyperlink r:id="rId43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B73304">
        <w:rPr>
          <w:rFonts w:ascii="Times New Roman" w:hAnsi="Times New Roman" w:cs="Times New Roman"/>
          <w:sz w:val="28"/>
          <w:szCs w:val="28"/>
        </w:rPr>
        <w:t xml:space="preserve"> Совмина от 30.04.2019 N 267.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9. Член комиссии вправе: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вносить предложения по вопросам, входящим в компетенцию комиссии;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выступать на заседаниях комиссии и инициировать проведение голосования по внесенным предложениям;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задавать участникам заседания комиссии вопросы в соответствии с повесткой дня и получать на них ответы по существу;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знакомиться с протоколами заседаний комиссии и иными материалами, касающимися ее деятельности;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в случае несогласия с решением комиссии изложить письменно особое мнение по рассматриваемому вопросу, подлежащее обязательному приобщению к протоколу заседания комиссии;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осуществлять иные полномочия в целях выполнения возложенных на комиссию задач и функций.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10. Член комиссии обязан: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lastRenderedPageBreak/>
        <w:t>принимать участие в подготовке заседаний комиссии, в том числе формировании повестки дня заседания комиссии;</w:t>
      </w: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44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B73304">
        <w:rPr>
          <w:rFonts w:ascii="Times New Roman" w:hAnsi="Times New Roman" w:cs="Times New Roman"/>
          <w:sz w:val="28"/>
          <w:szCs w:val="28"/>
        </w:rPr>
        <w:t xml:space="preserve"> Совмина от 23.04.2015 N 326)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участвовать в заседаниях комиссии, а в случае невозможности участия в них сообщать об этом председателю комиссии;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по решению комиссии (поручению ее председателя) принимать участие в проводимых мероприятиях по выявлению фактов совершения правонарушений, создающих условия для коррупции, и коррупционных правонарушений, а также неисполнения законодательства о борьбе с коррупцией;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не совершать действий, дискредитирующих комиссию;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выполнять решения комиссии (поручения ее председателя);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17"/>
      <w:bookmarkEnd w:id="3"/>
      <w:r w:rsidRPr="00B73304">
        <w:rPr>
          <w:rFonts w:ascii="Times New Roman" w:hAnsi="Times New Roman" w:cs="Times New Roman"/>
          <w:sz w:val="28"/>
          <w:szCs w:val="28"/>
        </w:rPr>
        <w:t>незамедлительно в письменной форме уведомить председателя комиссии о возникновении конфликта интересов или возможности его возникновения в связи с исполнением обязанностей члена комиссии;</w:t>
      </w: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45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B73304">
        <w:rPr>
          <w:rFonts w:ascii="Times New Roman" w:hAnsi="Times New Roman" w:cs="Times New Roman"/>
          <w:sz w:val="28"/>
          <w:szCs w:val="28"/>
        </w:rPr>
        <w:t xml:space="preserve"> Совмина от 23.04.2015 N 326)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добросовестно и надлежащим образом исполнять возложенные на него обязанности.</w:t>
      </w: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46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B73304">
        <w:rPr>
          <w:rFonts w:ascii="Times New Roman" w:hAnsi="Times New Roman" w:cs="Times New Roman"/>
          <w:sz w:val="28"/>
          <w:szCs w:val="28"/>
        </w:rPr>
        <w:t xml:space="preserve"> Совмина от 23.04.2015 N 326)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Член комиссии несет ответственность за неисполнение или ненадлежащее исполнение возложенных на него обязанностей.</w:t>
      </w: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 xml:space="preserve">(часть вторая п. 10 введена </w:t>
      </w:r>
      <w:hyperlink r:id="rId47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B73304">
        <w:rPr>
          <w:rFonts w:ascii="Times New Roman" w:hAnsi="Times New Roman" w:cs="Times New Roman"/>
          <w:sz w:val="28"/>
          <w:szCs w:val="28"/>
        </w:rPr>
        <w:t xml:space="preserve"> Совмина от 23.04.2015 N 326)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11. Секретарь комиссии: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обобщает материалы, поступившие для рассмотрения на заседаниях комиссии;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ведет документацию комиссии;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извещает членов комиссии и приглашенных лиц о месте, времени проведения и повестке дня заседания комиссии;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обеспечивает подготовку заседаний комиссии;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обеспечивает ознакомление членов комиссии с протоколами заседаний комиссий;</w:t>
      </w: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48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B73304">
        <w:rPr>
          <w:rFonts w:ascii="Times New Roman" w:hAnsi="Times New Roman" w:cs="Times New Roman"/>
          <w:sz w:val="28"/>
          <w:szCs w:val="28"/>
        </w:rPr>
        <w:t xml:space="preserve"> Совмина от 23.04.2015 N 326)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осуществляет учет и хранение протоколов заседаний комиссии и материалов к ним.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lastRenderedPageBreak/>
        <w:t>12. Воспрепятствование членам комиссии в выполнении ими своих полномочий не допускается и влечет применение мер ответственности в соответствии с законодательными актами.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12-1. Граждане и юридические лица вправе направить в государственный орган (организацию), в котором создана комиссия, предложения о мерах по противодействию коррупции, относящиеся к компетенции комиссии.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Предложения граждан и юридических лиц о мерах по противодействию коррупции, относящиеся к компетенции комиссии, рассматриваются на заседании комиссии и приобщаются к материалам данного заседания.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К предложениям граждан и юридических лиц о мерах по противодействию коррупции и порядку их рассмотрения применяются требования, предусмотренные законодательством об обращениях граждан и юридических лиц.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В случае несогласия с результатами рассмотрения предложения о мерах по противодействию коррупции гражданин, юридическое лицо вправе направить соответствующее предложение о мерах по противодействию коррупции в вышестоящий государственный орган (организацию) и (или) иной государственный орган в соответствии с компетенцией, установленной законодательством о борьбе с коррупцией.</w:t>
      </w: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49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B73304">
        <w:rPr>
          <w:rFonts w:ascii="Times New Roman" w:hAnsi="Times New Roman" w:cs="Times New Roman"/>
          <w:sz w:val="28"/>
          <w:szCs w:val="28"/>
        </w:rPr>
        <w:t xml:space="preserve"> Совмина от 30.04.2019 N 267)</w:t>
      </w: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 xml:space="preserve">(п. 12-1 введен </w:t>
      </w:r>
      <w:hyperlink r:id="rId50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B73304">
        <w:rPr>
          <w:rFonts w:ascii="Times New Roman" w:hAnsi="Times New Roman" w:cs="Times New Roman"/>
          <w:sz w:val="28"/>
          <w:szCs w:val="28"/>
        </w:rPr>
        <w:t xml:space="preserve"> Совмина от 28.06.2018 N 502)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13. Заседания комиссии проводятся по мере необходимости, в том числе для рассмотрения выявленных комиссией в ходе ее деятельности конкретных нарушений антикоррупционного законодательства, в том числе правонарушений, создающих условия для коррупции, и коррупционных правонарушений, но не реже одного раза в полугодие. Решение о созыве комиссии принимается председателем комиссии или по предложению не менее одной трети ее членов.</w:t>
      </w: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51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B73304">
        <w:rPr>
          <w:rFonts w:ascii="Times New Roman" w:hAnsi="Times New Roman" w:cs="Times New Roman"/>
          <w:sz w:val="28"/>
          <w:szCs w:val="28"/>
        </w:rPr>
        <w:t xml:space="preserve"> Совмина от 30.04.2019 N 267)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В заседании комиссии участвуют представители юридических лиц и граждане, в отношении которых председателем комиссии принято решение об их приглашении на это заседание.</w:t>
      </w: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 xml:space="preserve">(часть вторая п. 13 введена </w:t>
      </w:r>
      <w:hyperlink r:id="rId52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B73304">
        <w:rPr>
          <w:rFonts w:ascii="Times New Roman" w:hAnsi="Times New Roman" w:cs="Times New Roman"/>
          <w:sz w:val="28"/>
          <w:szCs w:val="28"/>
        </w:rPr>
        <w:t xml:space="preserve"> Совмина от 28.06.2018 N 502; в ред. </w:t>
      </w:r>
      <w:hyperlink r:id="rId53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B73304">
        <w:rPr>
          <w:rFonts w:ascii="Times New Roman" w:hAnsi="Times New Roman" w:cs="Times New Roman"/>
          <w:sz w:val="28"/>
          <w:szCs w:val="28"/>
        </w:rPr>
        <w:t xml:space="preserve"> Совмина от 30.04.2019 N 267)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42"/>
      <w:bookmarkEnd w:id="4"/>
      <w:r w:rsidRPr="00B73304">
        <w:rPr>
          <w:rFonts w:ascii="Times New Roman" w:hAnsi="Times New Roman" w:cs="Times New Roman"/>
          <w:sz w:val="28"/>
          <w:szCs w:val="28"/>
        </w:rPr>
        <w:t>В ходе заседания рассматриваются вопросы, связанные: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 xml:space="preserve">с установленными нарушениями работниками государственного органа (организации) и подчиненных организаций антикоррупционного законодательства, применением к ним мер ответственности, устранением </w:t>
      </w:r>
      <w:r w:rsidRPr="00B73304">
        <w:rPr>
          <w:rFonts w:ascii="Times New Roman" w:hAnsi="Times New Roman" w:cs="Times New Roman"/>
          <w:sz w:val="28"/>
          <w:szCs w:val="28"/>
        </w:rPr>
        <w:lastRenderedPageBreak/>
        <w:t>нарушений, их последствий, а также причин и условий, способствовавших совершению названных нарушений;</w:t>
      </w: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54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B73304">
        <w:rPr>
          <w:rFonts w:ascii="Times New Roman" w:hAnsi="Times New Roman" w:cs="Times New Roman"/>
          <w:sz w:val="28"/>
          <w:szCs w:val="28"/>
        </w:rPr>
        <w:t xml:space="preserve"> Совмина от 30.04.2019 N 267)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с соблюдением в государственном органе (организации) порядка осуществления закупок товаров (работ, услуг);</w:t>
      </w: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55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B73304">
        <w:rPr>
          <w:rFonts w:ascii="Times New Roman" w:hAnsi="Times New Roman" w:cs="Times New Roman"/>
          <w:sz w:val="28"/>
          <w:szCs w:val="28"/>
        </w:rPr>
        <w:t xml:space="preserve"> Совмина от 30.04.2019 N 267)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с состоянием дебиторской задолженности, обоснованностью расходования бюджетных средств в государственном органе (организации), подчиненных организациях;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с правомерностью использования имущества, выделения работникам государственного органа (организации) заемных средств;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с обоснованностью заключения договоров на условиях отсрочки платежа;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с урегулированием либо предотвращением конфликта интересов.</w:t>
      </w: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 xml:space="preserve">абзац исключен. - </w:t>
      </w:r>
      <w:hyperlink r:id="rId56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B73304">
        <w:rPr>
          <w:rFonts w:ascii="Times New Roman" w:hAnsi="Times New Roman" w:cs="Times New Roman"/>
          <w:sz w:val="28"/>
          <w:szCs w:val="28"/>
        </w:rPr>
        <w:t xml:space="preserve"> Совмина от 28.06.2018 N 502.</w:t>
      </w: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 xml:space="preserve">(часть третья п. 13 введена </w:t>
      </w:r>
      <w:hyperlink r:id="rId57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B73304">
        <w:rPr>
          <w:rFonts w:ascii="Times New Roman" w:hAnsi="Times New Roman" w:cs="Times New Roman"/>
          <w:sz w:val="28"/>
          <w:szCs w:val="28"/>
        </w:rPr>
        <w:t xml:space="preserve"> Совмина от 23.04.2015 N 326)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 xml:space="preserve">Помимо вопросов, указанных в </w:t>
      </w:r>
      <w:hyperlink w:anchor="Par142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части третьей</w:t>
        </w:r>
      </w:hyperlink>
      <w:r w:rsidRPr="00B73304">
        <w:rPr>
          <w:rFonts w:ascii="Times New Roman" w:hAnsi="Times New Roman" w:cs="Times New Roman"/>
          <w:sz w:val="28"/>
          <w:szCs w:val="28"/>
        </w:rPr>
        <w:t xml:space="preserve"> настоящего пункта, на заседании рассматриваются предложения граждан и юридических лиц о мерах по противодействию коррупции и другие вопросы, входящие в компетенцию комиссии.</w:t>
      </w: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 xml:space="preserve">(часть четвертая п. 13 введена </w:t>
      </w:r>
      <w:hyperlink r:id="rId58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B73304">
        <w:rPr>
          <w:rFonts w:ascii="Times New Roman" w:hAnsi="Times New Roman" w:cs="Times New Roman"/>
          <w:sz w:val="28"/>
          <w:szCs w:val="28"/>
        </w:rPr>
        <w:t xml:space="preserve"> Совмина от 23.04.2015 N 326; в ред. </w:t>
      </w:r>
      <w:hyperlink r:id="rId59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B73304">
        <w:rPr>
          <w:rFonts w:ascii="Times New Roman" w:hAnsi="Times New Roman" w:cs="Times New Roman"/>
          <w:sz w:val="28"/>
          <w:szCs w:val="28"/>
        </w:rPr>
        <w:t xml:space="preserve"> Совмина от 28.06.2018 N 502)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14. Комиссия правомочна принимать решения при условии присутствия на заседании более половины ее членов. Решение комиссии является обязательным для выполнения работниками государственного органа (организации) и подчиненных организаций. Невыполнение (ненадлежащее выполнение) решения комиссии влечет ответственность в соответствии с законодательными актами.</w:t>
      </w: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 xml:space="preserve">(в ред. постановлений Совмина от 23.04.2015 </w:t>
      </w:r>
      <w:hyperlink r:id="rId60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N 326</w:t>
        </w:r>
      </w:hyperlink>
      <w:r w:rsidRPr="00B73304">
        <w:rPr>
          <w:rFonts w:ascii="Times New Roman" w:hAnsi="Times New Roman" w:cs="Times New Roman"/>
          <w:sz w:val="28"/>
          <w:szCs w:val="28"/>
        </w:rPr>
        <w:t xml:space="preserve">, от 28.06.2018 </w:t>
      </w:r>
      <w:hyperlink r:id="rId61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N 502</w:t>
        </w:r>
      </w:hyperlink>
      <w:r w:rsidRPr="00B73304">
        <w:rPr>
          <w:rFonts w:ascii="Times New Roman" w:hAnsi="Times New Roman" w:cs="Times New Roman"/>
          <w:sz w:val="28"/>
          <w:szCs w:val="28"/>
        </w:rPr>
        <w:t xml:space="preserve">, от 30.04.2019 </w:t>
      </w:r>
      <w:hyperlink r:id="rId62" w:history="1">
        <w:r w:rsidRPr="00B73304">
          <w:rPr>
            <w:rFonts w:ascii="Times New Roman" w:hAnsi="Times New Roman" w:cs="Times New Roman"/>
            <w:color w:val="0000FF"/>
            <w:sz w:val="28"/>
            <w:szCs w:val="28"/>
          </w:rPr>
          <w:t>N 267</w:t>
        </w:r>
      </w:hyperlink>
      <w:r w:rsidRPr="00B73304">
        <w:rPr>
          <w:rFonts w:ascii="Times New Roman" w:hAnsi="Times New Roman" w:cs="Times New Roman"/>
          <w:sz w:val="28"/>
          <w:szCs w:val="28"/>
        </w:rPr>
        <w:t>)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15. Члены комиссии обладают равными правами при обсуждении проектов решений. Решения принимаются простым большинством голосов от общего количества членов комиссии, присутствующих на ее заседании. В случае равенства голосов решающим является голос председателя комиссии. Решения комиссии оформляются протоколом.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16. В протоколе указываются: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место и время проведения заседания комиссии;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наименование и состав комиссии;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lastRenderedPageBreak/>
        <w:t>сведения об участниках заседания комиссии, не являющихся ее членами;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повестка дня заседания комиссии, содержание рассматриваемых вопросов и материалов;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принятые комиссией решения;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сведения о приобщенных к протоколу заседания комиссии материалах.</w:t>
      </w:r>
    </w:p>
    <w:p w:rsidR="00B73304" w:rsidRPr="00B73304" w:rsidRDefault="00B73304" w:rsidP="00B7330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304">
        <w:rPr>
          <w:rFonts w:ascii="Times New Roman" w:hAnsi="Times New Roman" w:cs="Times New Roman"/>
          <w:sz w:val="28"/>
          <w:szCs w:val="28"/>
        </w:rPr>
        <w:t>17. Протокол заседания комиссии готовится в 10-дневный срок со дня его проведения, подписывается председателем и секретарем комиссии, после чего в 5-дневный срок доводится секретарем комиссии до ее членов и иных заинтересованных лиц.</w:t>
      </w: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3304" w:rsidRPr="00B73304" w:rsidRDefault="00B73304" w:rsidP="00B7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3304" w:rsidRPr="00B73304" w:rsidRDefault="00B73304" w:rsidP="00B73304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A64BAE" w:rsidRPr="00B73304" w:rsidRDefault="00A64BAE">
      <w:pPr>
        <w:rPr>
          <w:rFonts w:ascii="Times New Roman" w:hAnsi="Times New Roman" w:cs="Times New Roman"/>
          <w:sz w:val="28"/>
          <w:szCs w:val="28"/>
        </w:rPr>
      </w:pPr>
    </w:p>
    <w:sectPr w:rsidR="00A64BAE" w:rsidRPr="00B73304" w:rsidSect="00B73304">
      <w:headerReference w:type="default" r:id="rId63"/>
      <w:pgSz w:w="11905" w:h="16838"/>
      <w:pgMar w:top="1134" w:right="850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BBC" w:rsidRDefault="00594BBC" w:rsidP="00B73304">
      <w:pPr>
        <w:spacing w:after="0" w:line="240" w:lineRule="auto"/>
      </w:pPr>
      <w:r>
        <w:separator/>
      </w:r>
    </w:p>
  </w:endnote>
  <w:endnote w:type="continuationSeparator" w:id="0">
    <w:p w:rsidR="00594BBC" w:rsidRDefault="00594BBC" w:rsidP="00B73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BBC" w:rsidRDefault="00594BBC" w:rsidP="00B73304">
      <w:pPr>
        <w:spacing w:after="0" w:line="240" w:lineRule="auto"/>
      </w:pPr>
      <w:r>
        <w:separator/>
      </w:r>
    </w:p>
  </w:footnote>
  <w:footnote w:type="continuationSeparator" w:id="0">
    <w:p w:rsidR="00594BBC" w:rsidRDefault="00594BBC" w:rsidP="00B733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4078275"/>
      <w:docPartObj>
        <w:docPartGallery w:val="Page Numbers (Top of Page)"/>
        <w:docPartUnique/>
      </w:docPartObj>
    </w:sdtPr>
    <w:sdtContent>
      <w:p w:rsidR="00B73304" w:rsidRDefault="00B7330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B73304" w:rsidRDefault="00B733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5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304"/>
    <w:rsid w:val="00594BBC"/>
    <w:rsid w:val="00A64BAE"/>
    <w:rsid w:val="00B73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E6D287-126A-4423-A39A-90F7E1EB3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33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3304"/>
  </w:style>
  <w:style w:type="paragraph" w:styleId="a5">
    <w:name w:val="footer"/>
    <w:basedOn w:val="a"/>
    <w:link w:val="a6"/>
    <w:uiPriority w:val="99"/>
    <w:unhideWhenUsed/>
    <w:rsid w:val="00B733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3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5561572ABFB1C5492DBC39BD61ED7D41C31355BC55E7C09A81B4D81F5771A9155C1F379CEF0457CE8205CBA84A31fFI" TargetMode="External"/><Relationship Id="rId18" Type="http://schemas.openxmlformats.org/officeDocument/2006/relationships/hyperlink" Target="consultantplus://offline/ref=5561572ABFB1C5492DBC39BD61ED7D41C31355BC55E4CD988FB7D4425D79F0195E31f8I" TargetMode="External"/><Relationship Id="rId26" Type="http://schemas.openxmlformats.org/officeDocument/2006/relationships/hyperlink" Target="consultantplus://offline/ref=5561572ABFB1C5492DBC39BD61ED7D41C31355BC55E7C09A81B4D81F5771A9155C1F379CEF0457CE8205CBA84831fBI" TargetMode="External"/><Relationship Id="rId39" Type="http://schemas.openxmlformats.org/officeDocument/2006/relationships/hyperlink" Target="consultantplus://offline/ref=5561572ABFB1C5492DBC39BD61ED7D41C31355BC55E7C29E89B1D91F5771A9155C1F379CEF0457CE8205CBA84B31fDI" TargetMode="External"/><Relationship Id="rId21" Type="http://schemas.openxmlformats.org/officeDocument/2006/relationships/hyperlink" Target="consultantplus://offline/ref=5561572ABFB1C5492DBC39BD61ED7D41C31355BC55E7CC9988B2D71F5771A9155C1F379CEF0457CE8205CBA84A31fDI" TargetMode="External"/><Relationship Id="rId34" Type="http://schemas.openxmlformats.org/officeDocument/2006/relationships/hyperlink" Target="consultantplus://offline/ref=5561572ABFB1C5492DBC39BD61ED7D41C31355BC55E7CC9988B2D71F5771A9155C1F379CEF0457CE8205CBA84831fAI" TargetMode="External"/><Relationship Id="rId42" Type="http://schemas.openxmlformats.org/officeDocument/2006/relationships/hyperlink" Target="consultantplus://offline/ref=5561572ABFB1C5492DBC39BD61ED7D41C31355BC55E7C09A81B4D81F5771A9155C1F379CEF0457CE8205CBA84931f8I" TargetMode="External"/><Relationship Id="rId47" Type="http://schemas.openxmlformats.org/officeDocument/2006/relationships/hyperlink" Target="consultantplus://offline/ref=5561572ABFB1C5492DBC39BD61ED7D41C31355BC55E7C09A81B4D81F5771A9155C1F379CEF0457CE8205CBA84931f3I" TargetMode="External"/><Relationship Id="rId50" Type="http://schemas.openxmlformats.org/officeDocument/2006/relationships/hyperlink" Target="consultantplus://offline/ref=5561572ABFB1C5492DBC39BD61ED7D41C31355BC55E7C29E89B1D91F5771A9155C1F379CEF0457CE8205CBA84831fAI" TargetMode="External"/><Relationship Id="rId55" Type="http://schemas.openxmlformats.org/officeDocument/2006/relationships/hyperlink" Target="consultantplus://offline/ref=5561572ABFB1C5492DBC39BD61ED7D41C31355BC55E7CC9988B2D71F5771A9155C1F379CEF0457CE8205CBA84931f8I" TargetMode="External"/><Relationship Id="rId63" Type="http://schemas.openxmlformats.org/officeDocument/2006/relationships/header" Target="header1.xml"/><Relationship Id="rId7" Type="http://schemas.openxmlformats.org/officeDocument/2006/relationships/hyperlink" Target="consultantplus://offline/ref=5561572ABFB1C5492DBC39BD61ED7D41C31355BC55E7C09A81B4D81F5771A9155C1F379CEF0457CE8205CBA84A31fE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561572ABFB1C5492DBC39BD61ED7D41C31355BC55E7CC9988B2D71F5771A9155C1F379CEF0457CE8205CBA84A31fFI" TargetMode="External"/><Relationship Id="rId20" Type="http://schemas.openxmlformats.org/officeDocument/2006/relationships/hyperlink" Target="consultantplus://offline/ref=5561572ABFB1C5492DBC39BD61ED7D41C31355BC55E7C29E89B1D91F5771A9155C1F379CEF0457CE8205CBA84B31fBI" TargetMode="External"/><Relationship Id="rId29" Type="http://schemas.openxmlformats.org/officeDocument/2006/relationships/hyperlink" Target="consultantplus://offline/ref=5561572ABFB1C5492DBC39BD61ED7D41C31355BC55E7C09A81B4D81F5771A9155C1F379CEF0457CE8205CBA84831fEI" TargetMode="External"/><Relationship Id="rId41" Type="http://schemas.openxmlformats.org/officeDocument/2006/relationships/hyperlink" Target="consultantplus://offline/ref=5561572ABFB1C5492DBC39BD61ED7D41C31355BC55E7CC9988B2D71F5771A9155C1F379CEF0457CE8205CBA84831fEI" TargetMode="External"/><Relationship Id="rId54" Type="http://schemas.openxmlformats.org/officeDocument/2006/relationships/hyperlink" Target="consultantplus://offline/ref=5561572ABFB1C5492DBC39BD61ED7D41C31355BC55E7CC9988B2D71F5771A9155C1F379CEF0457CE8205CBA84931fBI" TargetMode="External"/><Relationship Id="rId62" Type="http://schemas.openxmlformats.org/officeDocument/2006/relationships/hyperlink" Target="consultantplus://offline/ref=5561572ABFB1C5492DBC39BD61ED7D41C31355BC55E7CC9988B2D71F5771A9155C1F379CEF0457CE8205CBA84931f9I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onsultant.ru" TargetMode="External"/><Relationship Id="rId11" Type="http://schemas.openxmlformats.org/officeDocument/2006/relationships/hyperlink" Target="consultantplus://offline/ref=5561572ABFB1C5492DBC39BD61ED7D41C31355BC55E7C29E89B1D91F5771A9155C1F379CEF0457CE8205CBA84A31fEI" TargetMode="External"/><Relationship Id="rId24" Type="http://schemas.openxmlformats.org/officeDocument/2006/relationships/hyperlink" Target="consultantplus://offline/ref=5561572ABFB1C5492DBC39BD61ED7D41C31355BC55E7CC9988B2D71F5771A9155C1F379CEF0457CE8205CBA84B31fBI" TargetMode="External"/><Relationship Id="rId32" Type="http://schemas.openxmlformats.org/officeDocument/2006/relationships/hyperlink" Target="consultantplus://offline/ref=5561572ABFB1C5492DBC39BD61ED7D41C31355BC55E7CC9988B2D71F5771A9155C1F379CEF0457CE8205CBA84B31fDI" TargetMode="External"/><Relationship Id="rId37" Type="http://schemas.openxmlformats.org/officeDocument/2006/relationships/hyperlink" Target="consultantplus://offline/ref=5561572ABFB1C5492DBC39BD61ED7D41C31355BC55E7CC9988B2D71F5771A9155C1F379CEF0457CE8205CBA84831fBI" TargetMode="External"/><Relationship Id="rId40" Type="http://schemas.openxmlformats.org/officeDocument/2006/relationships/hyperlink" Target="consultantplus://offline/ref=5561572ABFB1C5492DBC39BD61ED7D41C31355BC55E7CC9988B2D71F5771A9155C1F379CEF0457CE8205CBA84831f8I" TargetMode="External"/><Relationship Id="rId45" Type="http://schemas.openxmlformats.org/officeDocument/2006/relationships/hyperlink" Target="consultantplus://offline/ref=5561572ABFB1C5492DBC39BD61ED7D41C31355BC55E7C09A81B4D81F5771A9155C1F379CEF0457CE8205CBA84931fCI" TargetMode="External"/><Relationship Id="rId53" Type="http://schemas.openxmlformats.org/officeDocument/2006/relationships/hyperlink" Target="consultantplus://offline/ref=5561572ABFB1C5492DBC39BD61ED7D41C31355BC55E7CC9988B2D71F5771A9155C1F379CEF0457CE8205CBA84831f3I" TargetMode="External"/><Relationship Id="rId58" Type="http://schemas.openxmlformats.org/officeDocument/2006/relationships/hyperlink" Target="consultantplus://offline/ref=5561572ABFB1C5492DBC39BD61ED7D41C31355BC55E7C09A81B4D81F5771A9155C1F379CEF0457CE8205CBA84E31fFI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5561572ABFB1C5492DBC39BD61ED7D41C31355BC55E7C29E89B1D91F5771A9155C1F379CEF0457CE8205CBA84A31fDI" TargetMode="External"/><Relationship Id="rId23" Type="http://schemas.openxmlformats.org/officeDocument/2006/relationships/hyperlink" Target="consultantplus://offline/ref=5561572ABFB1C5492DBC39BD61ED7D41C31355BC55E7CC9988B2D71F5771A9155C1F379CEF0457CE8205CBA84B31fAI" TargetMode="External"/><Relationship Id="rId28" Type="http://schemas.openxmlformats.org/officeDocument/2006/relationships/hyperlink" Target="consultantplus://offline/ref=5561572ABFB1C5492DBC39BD61ED7D41C31355BC55E7C09A81B4D81F5771A9155C1F379CEF0457CE8205CBA84831f8I" TargetMode="External"/><Relationship Id="rId36" Type="http://schemas.openxmlformats.org/officeDocument/2006/relationships/hyperlink" Target="consultantplus://offline/ref=5561572ABFB1C5492DBC39BD61ED7D41C31355BC55E7C29E89B1D91F5771A9155C1F379CEF0457CE8205CBA84B31fFI" TargetMode="External"/><Relationship Id="rId49" Type="http://schemas.openxmlformats.org/officeDocument/2006/relationships/hyperlink" Target="consultantplus://offline/ref=5561572ABFB1C5492DBC39BD61ED7D41C31355BC55E7CC9988B2D71F5771A9155C1F379CEF0457CE8205CBA84831fCI" TargetMode="External"/><Relationship Id="rId57" Type="http://schemas.openxmlformats.org/officeDocument/2006/relationships/hyperlink" Target="consultantplus://offline/ref=5561572ABFB1C5492DBC39BD61ED7D41C31355BC55E7C09A81B4D81F5771A9155C1F379CEF0457CE8205CBA84E31fFI" TargetMode="External"/><Relationship Id="rId61" Type="http://schemas.openxmlformats.org/officeDocument/2006/relationships/hyperlink" Target="consultantplus://offline/ref=5561572ABFB1C5492DBC39BD61ED7D41C31355BC55E7C29E89B1D91F5771A9155C1F379CEF0457CE8205CBA84931f9I" TargetMode="External"/><Relationship Id="rId10" Type="http://schemas.openxmlformats.org/officeDocument/2006/relationships/hyperlink" Target="consultantplus://offline/ref=5561572ABFB1C5492DBC39BD61ED7D41C31355BC55E7C09A81B4D81F5771A9155C1F379CEF0457CE8205CBA84A31fEI" TargetMode="External"/><Relationship Id="rId19" Type="http://schemas.openxmlformats.org/officeDocument/2006/relationships/hyperlink" Target="consultantplus://offline/ref=5561572ABFB1C5492DBC39BD61ED7D41C31355BC55E7CD9E8BB4DF1F5771A9155C1F33f7I" TargetMode="External"/><Relationship Id="rId31" Type="http://schemas.openxmlformats.org/officeDocument/2006/relationships/hyperlink" Target="consultantplus://offline/ref=5561572ABFB1C5492DBC39BD61ED7D41C31355BC55E7CC9988B2D71F5771A9155C1F379CEF0457CE8205CBA84B31fFI" TargetMode="External"/><Relationship Id="rId44" Type="http://schemas.openxmlformats.org/officeDocument/2006/relationships/hyperlink" Target="consultantplus://offline/ref=5561572ABFB1C5492DBC39BD61ED7D41C31355BC55E7C09A81B4D81F5771A9155C1F379CEF0457CE8205CBA84931fFI" TargetMode="External"/><Relationship Id="rId52" Type="http://schemas.openxmlformats.org/officeDocument/2006/relationships/hyperlink" Target="consultantplus://offline/ref=5561572ABFB1C5492DBC39BD61ED7D41C31355BC55E7C29E89B1D91F5771A9155C1F379CEF0457CE8205CBA84831fCI" TargetMode="External"/><Relationship Id="rId60" Type="http://schemas.openxmlformats.org/officeDocument/2006/relationships/hyperlink" Target="consultantplus://offline/ref=5561572ABFB1C5492DBC39BD61ED7D41C31355BC55E7C09A81B4D81F5771A9155C1F379CEF0457CE8205CBA84F31fFI" TargetMode="External"/><Relationship Id="rId65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5561572ABFB1C5492DBC39BD61ED7D41C31355BC55E7CC9988B2D71F5771A9155C1F379CEF0457CE8205CBA84A31fEI" TargetMode="External"/><Relationship Id="rId14" Type="http://schemas.openxmlformats.org/officeDocument/2006/relationships/hyperlink" Target="consultantplus://offline/ref=5561572ABFB1C5492DBC39BD61ED7D41C31355BC55E7C29E89B1D91F5771A9155C1F379CEF0457CE8205CBA84A31fCI" TargetMode="External"/><Relationship Id="rId22" Type="http://schemas.openxmlformats.org/officeDocument/2006/relationships/hyperlink" Target="consultantplus://offline/ref=5561572ABFB1C5492DBC39BD61ED7D41C31355BC55E7CC9988B2D71F5771A9155C1F379CEF0457CE8205CBA84A31f3I" TargetMode="External"/><Relationship Id="rId27" Type="http://schemas.openxmlformats.org/officeDocument/2006/relationships/hyperlink" Target="consultantplus://offline/ref=5561572ABFB1C5492DBC39BD61ED7D41C31355BC55E7CC9988B2D71F5771A9155C1F379CEF0457CE8205CBA84B31fEI" TargetMode="External"/><Relationship Id="rId30" Type="http://schemas.openxmlformats.org/officeDocument/2006/relationships/hyperlink" Target="consultantplus://offline/ref=5561572ABFB1C5492DBC39BD61ED7D41C31355BC55E7C09A81B4D81F5771A9155C1F379CEF0457CE8205CBA84831fFI" TargetMode="External"/><Relationship Id="rId35" Type="http://schemas.openxmlformats.org/officeDocument/2006/relationships/hyperlink" Target="consultantplus://offline/ref=5561572ABFB1C5492DBC39BD61ED7D41C31355BC55E7C09A81B4D81F5771A9155C1F379CEF0457CE8205CBA84931fBI" TargetMode="External"/><Relationship Id="rId43" Type="http://schemas.openxmlformats.org/officeDocument/2006/relationships/hyperlink" Target="consultantplus://offline/ref=5561572ABFB1C5492DBC39BD61ED7D41C31355BC55E7CC9988B2D71F5771A9155C1F379CEF0457CE8205CBA84831fFI" TargetMode="External"/><Relationship Id="rId48" Type="http://schemas.openxmlformats.org/officeDocument/2006/relationships/hyperlink" Target="consultantplus://offline/ref=5561572ABFB1C5492DBC39BD61ED7D41C31355BC55E7C09A81B4D81F5771A9155C1F379CEF0457CE8205CBA84E31f8I" TargetMode="External"/><Relationship Id="rId56" Type="http://schemas.openxmlformats.org/officeDocument/2006/relationships/hyperlink" Target="consultantplus://offline/ref=5561572ABFB1C5492DBC39BD61ED7D41C31355BC55E7C29E89B1D91F5771A9155C1F379CEF0457CE8205CBA84831f3I" TargetMode="External"/><Relationship Id="rId64" Type="http://schemas.openxmlformats.org/officeDocument/2006/relationships/fontTable" Target="fontTable.xml"/><Relationship Id="rId8" Type="http://schemas.openxmlformats.org/officeDocument/2006/relationships/hyperlink" Target="consultantplus://offline/ref=5561572ABFB1C5492DBC39BD61ED7D41C31355BC55E7C29E89B1D91F5771A9155C1F379CEF0457CE8205CBA84A31fEI" TargetMode="External"/><Relationship Id="rId51" Type="http://schemas.openxmlformats.org/officeDocument/2006/relationships/hyperlink" Target="consultantplus://offline/ref=5561572ABFB1C5492DBC39BD61ED7D41C31355BC55E7CC9988B2D71F5771A9155C1F379CEF0457CE8205CBA84831f2I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5561572ABFB1C5492DBC39BD61ED7D41C31355BC55E7CC9988B2D71F5771A9155C1F379CEF0457CE8205CBA84A31fEI" TargetMode="External"/><Relationship Id="rId17" Type="http://schemas.openxmlformats.org/officeDocument/2006/relationships/hyperlink" Target="consultantplus://offline/ref=5561572ABFB1C5492DBC39BD61ED7D41C31355BC55E7C29E89B1D91F5771A9155C1F379CEF0457CE8205CBA84A31f3I" TargetMode="External"/><Relationship Id="rId25" Type="http://schemas.openxmlformats.org/officeDocument/2006/relationships/hyperlink" Target="consultantplus://offline/ref=5561572ABFB1C5492DBC39BD61ED7D41C31355BC55E7C09A81B4D81F5771A9155C1F379CEF0457CE8205CBA84B31fAI" TargetMode="External"/><Relationship Id="rId33" Type="http://schemas.openxmlformats.org/officeDocument/2006/relationships/hyperlink" Target="consultantplus://offline/ref=5561572ABFB1C5492DBC39BD61ED7D41C31355BC55E7CC9988B2D71F5771A9155C1F379CEF0457CE8205CBA84B31f2I" TargetMode="External"/><Relationship Id="rId38" Type="http://schemas.openxmlformats.org/officeDocument/2006/relationships/hyperlink" Target="consultantplus://offline/ref=5561572ABFB1C5492DBC39BD61ED7D41C31355BC55E7C29E89B1D91F5771A9155C1F379CEF0457CE8205CBA84B31fDI" TargetMode="External"/><Relationship Id="rId46" Type="http://schemas.openxmlformats.org/officeDocument/2006/relationships/hyperlink" Target="consultantplus://offline/ref=5561572ABFB1C5492DBC39BD61ED7D41C31355BC55E7C09A81B4D81F5771A9155C1F379CEF0457CE8205CBA84931fCI" TargetMode="External"/><Relationship Id="rId59" Type="http://schemas.openxmlformats.org/officeDocument/2006/relationships/hyperlink" Target="consultantplus://offline/ref=5561572ABFB1C5492DBC39BD61ED7D41C31355BC55E7C29E89B1D91F5771A9155C1F379CEF0457CE8205CBA84931f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3944</Words>
  <Characters>22483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Н. Тихомирова</dc:creator>
  <cp:keywords/>
  <dc:description/>
  <cp:lastModifiedBy>Светлана Н. Тихомирова</cp:lastModifiedBy>
  <cp:revision>1</cp:revision>
  <dcterms:created xsi:type="dcterms:W3CDTF">2021-03-02T08:32:00Z</dcterms:created>
  <dcterms:modified xsi:type="dcterms:W3CDTF">2021-03-02T08:33:00Z</dcterms:modified>
</cp:coreProperties>
</file>